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13A72" w14:textId="509D91F8" w:rsidR="00670799" w:rsidRDefault="0033302C" w:rsidP="0033302C">
      <w:pPr>
        <w:autoSpaceDE w:val="0"/>
        <w:autoSpaceDN w:val="0"/>
        <w:adjustRightInd w:val="0"/>
        <w:spacing w:after="0" w:line="240" w:lineRule="auto"/>
        <w:ind w:left="5664" w:firstLine="708"/>
        <w:jc w:val="left"/>
      </w:pPr>
      <w:r>
        <w:t>Приложение № 5</w:t>
      </w:r>
    </w:p>
    <w:p w14:paraId="5919DF6F" w14:textId="39AB1D80" w:rsidR="0033302C" w:rsidRDefault="0033302C" w:rsidP="0033302C">
      <w:pPr>
        <w:autoSpaceDE w:val="0"/>
        <w:autoSpaceDN w:val="0"/>
        <w:adjustRightInd w:val="0"/>
        <w:spacing w:after="0" w:line="240" w:lineRule="auto"/>
        <w:ind w:left="5664" w:firstLine="708"/>
        <w:jc w:val="left"/>
      </w:pPr>
      <w:r>
        <w:t>к Порядку</w:t>
      </w:r>
    </w:p>
    <w:p w14:paraId="709746C6" w14:textId="77777777" w:rsidR="0033302C" w:rsidRDefault="0033302C" w:rsidP="00F04066">
      <w:pPr>
        <w:autoSpaceDE w:val="0"/>
        <w:autoSpaceDN w:val="0"/>
        <w:adjustRightInd w:val="0"/>
        <w:spacing w:after="0" w:line="240" w:lineRule="auto"/>
        <w:ind w:firstLine="0"/>
        <w:jc w:val="left"/>
      </w:pPr>
    </w:p>
    <w:p w14:paraId="38391617" w14:textId="638F5E6D" w:rsidR="00F04066" w:rsidRPr="00F04066" w:rsidRDefault="00F04066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 w:rsidRPr="00F04066">
        <w:rPr>
          <w:rFonts w:hint="eastAsia"/>
        </w:rPr>
        <w:t>Критерии</w:t>
      </w:r>
      <w:r w:rsidRPr="00F04066">
        <w:t xml:space="preserve"> </w:t>
      </w:r>
      <w:r w:rsidRPr="00F04066">
        <w:rPr>
          <w:rFonts w:hint="eastAsia"/>
        </w:rPr>
        <w:t>присуждения</w:t>
      </w:r>
      <w:r w:rsidR="00670799">
        <w:t xml:space="preserve"> П</w:t>
      </w:r>
      <w:r w:rsidRPr="00F04066">
        <w:rPr>
          <w:rFonts w:hint="eastAsia"/>
        </w:rPr>
        <w:t>ремии</w:t>
      </w:r>
    </w:p>
    <w:p w14:paraId="71A7A946" w14:textId="08C42820" w:rsidR="00FF7113" w:rsidRDefault="00FF7113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>
        <w:rPr>
          <w:rFonts w:hint="eastAsia"/>
        </w:rPr>
        <w:t>Содружества Независимых Государств</w:t>
      </w:r>
    </w:p>
    <w:p w14:paraId="0C6713B9" w14:textId="7497863F" w:rsidR="00F04066" w:rsidRPr="00F04066" w:rsidRDefault="00F04066" w:rsidP="005D18DB">
      <w:pPr>
        <w:autoSpaceDE w:val="0"/>
        <w:autoSpaceDN w:val="0"/>
        <w:adjustRightInd w:val="0"/>
        <w:spacing w:after="0" w:line="240" w:lineRule="auto"/>
        <w:ind w:firstLine="0"/>
        <w:jc w:val="center"/>
      </w:pPr>
      <w:r w:rsidRPr="00F04066">
        <w:rPr>
          <w:rFonts w:hint="eastAsia"/>
        </w:rPr>
        <w:t>за</w:t>
      </w:r>
      <w:r w:rsidRPr="00F04066">
        <w:t xml:space="preserve"> </w:t>
      </w:r>
      <w:r w:rsidRPr="00F04066">
        <w:rPr>
          <w:rFonts w:hint="eastAsia"/>
        </w:rPr>
        <w:t>достижения</w:t>
      </w:r>
      <w:r w:rsidRPr="00F04066">
        <w:t xml:space="preserve"> </w:t>
      </w:r>
      <w:r w:rsidRPr="00F04066">
        <w:rPr>
          <w:rFonts w:hint="eastAsia"/>
        </w:rPr>
        <w:t>в</w:t>
      </w:r>
      <w:r w:rsidRPr="00F04066">
        <w:t xml:space="preserve"> </w:t>
      </w:r>
      <w:r w:rsidRPr="00F04066">
        <w:rPr>
          <w:rFonts w:hint="eastAsia"/>
        </w:rPr>
        <w:t>области</w:t>
      </w:r>
      <w:r w:rsidRPr="00F04066">
        <w:t xml:space="preserve"> </w:t>
      </w:r>
      <w:r w:rsidRPr="00F04066">
        <w:rPr>
          <w:rFonts w:hint="eastAsia"/>
        </w:rPr>
        <w:t>качества</w:t>
      </w:r>
      <w:r w:rsidR="0033302C">
        <w:t xml:space="preserve"> продукции и услуг</w:t>
      </w:r>
    </w:p>
    <w:p w14:paraId="7D84CF99" w14:textId="77777777" w:rsidR="00F04066" w:rsidRDefault="00F04066" w:rsidP="00F04066">
      <w:pPr>
        <w:autoSpaceDE w:val="0"/>
        <w:autoSpaceDN w:val="0"/>
        <w:adjustRightInd w:val="0"/>
        <w:spacing w:after="0" w:line="240" w:lineRule="auto"/>
        <w:ind w:firstLine="0"/>
        <w:jc w:val="center"/>
      </w:pPr>
    </w:p>
    <w:p w14:paraId="61ED4EC9" w14:textId="2DB612E8" w:rsidR="00F04066" w:rsidRPr="00F04066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1</w:t>
      </w:r>
      <w:r w:rsidR="00F04066" w:rsidRPr="00F04066">
        <w:t xml:space="preserve">. </w:t>
      </w:r>
      <w:r w:rsidR="00F04066" w:rsidRPr="00F04066">
        <w:rPr>
          <w:rFonts w:hint="eastAsia"/>
        </w:rPr>
        <w:t>Модель</w:t>
      </w:r>
      <w:r w:rsidR="00F04066">
        <w:t xml:space="preserve"> П</w:t>
      </w:r>
      <w:r w:rsidR="00F04066" w:rsidRPr="00F04066">
        <w:rPr>
          <w:rFonts w:hint="eastAsia"/>
        </w:rPr>
        <w:t>ремии</w:t>
      </w:r>
      <w:r w:rsidR="00F04066" w:rsidRPr="00F04066">
        <w:t xml:space="preserve"> </w:t>
      </w:r>
      <w:r w:rsidR="001516C1" w:rsidRPr="0033302C">
        <w:t>Содружества Независимых Государств за достижения в области качества</w:t>
      </w:r>
      <w:r w:rsidR="001516C1">
        <w:t xml:space="preserve"> продукции и услуг</w:t>
      </w:r>
      <w:r w:rsidR="001516C1" w:rsidRPr="0033302C">
        <w:t xml:space="preserve"> (далее - Премия) </w:t>
      </w:r>
      <w:r w:rsidR="00F04066" w:rsidRPr="00F04066">
        <w:rPr>
          <w:rFonts w:hint="eastAsia"/>
        </w:rPr>
        <w:t>ориентирована</w:t>
      </w:r>
      <w:r w:rsidR="00F04066" w:rsidRPr="00F04066">
        <w:t xml:space="preserve"> </w:t>
      </w:r>
      <w:r w:rsidR="00F04066" w:rsidRPr="00F04066">
        <w:rPr>
          <w:rFonts w:hint="eastAsia"/>
        </w:rPr>
        <w:t>на</w:t>
      </w:r>
      <w:r w:rsidR="00F04066" w:rsidRPr="00F04066">
        <w:t xml:space="preserve"> </w:t>
      </w:r>
      <w:r w:rsidR="00F04066" w:rsidRPr="00F04066">
        <w:rPr>
          <w:rFonts w:hint="eastAsia"/>
        </w:rPr>
        <w:t>постоянное</w:t>
      </w:r>
      <w:r w:rsidR="00F04066" w:rsidRPr="00F04066">
        <w:t xml:space="preserve"> </w:t>
      </w:r>
      <w:r w:rsidR="00F04066" w:rsidRPr="00F04066">
        <w:rPr>
          <w:rFonts w:hint="eastAsia"/>
        </w:rPr>
        <w:t>улучшение</w:t>
      </w:r>
      <w:r w:rsidR="00F04066">
        <w:t xml:space="preserve"> </w:t>
      </w:r>
      <w:r w:rsidR="00F04066" w:rsidRPr="00F04066">
        <w:rPr>
          <w:rFonts w:hint="eastAsia"/>
        </w:rPr>
        <w:t>деятельности</w:t>
      </w:r>
      <w:r w:rsidR="00F04066" w:rsidRPr="00F04066">
        <w:t xml:space="preserve"> </w:t>
      </w:r>
      <w:r w:rsidR="00F04066" w:rsidRPr="00F04066">
        <w:rPr>
          <w:rFonts w:hint="eastAsia"/>
        </w:rPr>
        <w:t>организаций</w:t>
      </w:r>
      <w:r w:rsidR="00F04066" w:rsidRPr="00F04066">
        <w:t xml:space="preserve"> </w:t>
      </w:r>
      <w:r w:rsidR="00F04066" w:rsidRPr="00F04066">
        <w:rPr>
          <w:rFonts w:hint="eastAsia"/>
        </w:rPr>
        <w:t>с</w:t>
      </w:r>
      <w:r w:rsidR="00F04066" w:rsidRPr="00F04066">
        <w:t xml:space="preserve"> </w:t>
      </w:r>
      <w:r w:rsidR="00F04066" w:rsidRPr="00F04066">
        <w:rPr>
          <w:rFonts w:hint="eastAsia"/>
        </w:rPr>
        <w:t>учетом</w:t>
      </w:r>
      <w:r w:rsidR="00F04066" w:rsidRPr="00F04066">
        <w:t xml:space="preserve"> </w:t>
      </w:r>
      <w:r w:rsidR="00F04066" w:rsidRPr="00F04066">
        <w:rPr>
          <w:rFonts w:hint="eastAsia"/>
        </w:rPr>
        <w:t>потребностей</w:t>
      </w:r>
      <w:r w:rsidR="00F04066" w:rsidRPr="00F04066">
        <w:t xml:space="preserve"> </w:t>
      </w:r>
      <w:r w:rsidR="00F04066" w:rsidRPr="00F04066">
        <w:rPr>
          <w:rFonts w:hint="eastAsia"/>
        </w:rPr>
        <w:t>всех</w:t>
      </w:r>
      <w:r w:rsidR="00F04066" w:rsidRPr="00F04066">
        <w:t xml:space="preserve"> </w:t>
      </w:r>
      <w:r w:rsidR="00F04066" w:rsidRPr="00F04066">
        <w:rPr>
          <w:rFonts w:hint="eastAsia"/>
        </w:rPr>
        <w:t>заинтересованных</w:t>
      </w:r>
      <w:r w:rsidR="00F04066">
        <w:t xml:space="preserve"> </w:t>
      </w:r>
      <w:r w:rsidR="00F04066" w:rsidRPr="00F04066">
        <w:rPr>
          <w:rFonts w:hint="eastAsia"/>
        </w:rPr>
        <w:t>сторон</w:t>
      </w:r>
      <w:r w:rsidR="00F04066" w:rsidRPr="00F04066">
        <w:t xml:space="preserve">, </w:t>
      </w:r>
      <w:r w:rsidR="00F04066" w:rsidRPr="00F04066">
        <w:rPr>
          <w:rFonts w:hint="eastAsia"/>
        </w:rPr>
        <w:t>осуществление</w:t>
      </w:r>
      <w:r w:rsidR="00F04066" w:rsidRPr="00F04066">
        <w:t xml:space="preserve"> </w:t>
      </w:r>
      <w:r w:rsidR="00F04066" w:rsidRPr="00F04066">
        <w:rPr>
          <w:rFonts w:hint="eastAsia"/>
        </w:rPr>
        <w:t>ее</w:t>
      </w:r>
      <w:r w:rsidR="00F04066" w:rsidRPr="00F04066">
        <w:t xml:space="preserve"> </w:t>
      </w:r>
      <w:r w:rsidR="00F04066" w:rsidRPr="00F04066">
        <w:rPr>
          <w:rFonts w:hint="eastAsia"/>
        </w:rPr>
        <w:t>на</w:t>
      </w:r>
      <w:r w:rsidR="00F04066" w:rsidRPr="00F04066">
        <w:t xml:space="preserve"> </w:t>
      </w:r>
      <w:r w:rsidR="00F04066" w:rsidRPr="00F04066">
        <w:rPr>
          <w:rFonts w:hint="eastAsia"/>
        </w:rPr>
        <w:t>принципах</w:t>
      </w:r>
      <w:r w:rsidR="00F04066" w:rsidRPr="00F04066">
        <w:t xml:space="preserve"> </w:t>
      </w:r>
      <w:r w:rsidR="00F04066" w:rsidRPr="00F04066">
        <w:rPr>
          <w:rFonts w:hint="eastAsia"/>
        </w:rPr>
        <w:t>менеджмента</w:t>
      </w:r>
      <w:r w:rsidR="00F04066" w:rsidRPr="00F04066">
        <w:t xml:space="preserve"> </w:t>
      </w:r>
      <w:r w:rsidR="00F04066" w:rsidRPr="00F04066">
        <w:rPr>
          <w:rFonts w:hint="eastAsia"/>
        </w:rPr>
        <w:t>качества</w:t>
      </w:r>
      <w:r w:rsidR="00F04066" w:rsidRPr="00F04066">
        <w:t xml:space="preserve"> </w:t>
      </w:r>
      <w:r w:rsidR="00F04066" w:rsidRPr="00F04066">
        <w:rPr>
          <w:rFonts w:hint="eastAsia"/>
        </w:rPr>
        <w:t>и</w:t>
      </w:r>
      <w:r w:rsidR="00F04066">
        <w:t xml:space="preserve"> </w:t>
      </w:r>
      <w:r w:rsidR="00F04066" w:rsidRPr="00F04066">
        <w:rPr>
          <w:rFonts w:hint="eastAsia"/>
        </w:rPr>
        <w:t>достижения</w:t>
      </w:r>
      <w:r w:rsidR="00F04066" w:rsidRPr="00F04066">
        <w:t xml:space="preserve"> </w:t>
      </w:r>
      <w:r w:rsidR="00F04066" w:rsidRPr="00F04066">
        <w:rPr>
          <w:rFonts w:hint="eastAsia"/>
        </w:rPr>
        <w:t>устойчивого</w:t>
      </w:r>
      <w:r w:rsidR="00F04066" w:rsidRPr="00F04066">
        <w:t xml:space="preserve"> </w:t>
      </w:r>
      <w:r w:rsidR="00F04066" w:rsidRPr="00F04066">
        <w:rPr>
          <w:rFonts w:hint="eastAsia"/>
        </w:rPr>
        <w:t>успеха</w:t>
      </w:r>
      <w:r w:rsidR="00F04066" w:rsidRPr="00F04066">
        <w:t>.</w:t>
      </w:r>
    </w:p>
    <w:p w14:paraId="7854374E" w14:textId="2FEAC930" w:rsidR="00F04066" w:rsidRPr="00F04066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2</w:t>
      </w:r>
      <w:r w:rsidR="00F04066" w:rsidRPr="00F04066">
        <w:t xml:space="preserve">. </w:t>
      </w:r>
      <w:r w:rsidRPr="0033302C">
        <w:t>Критерии Премии установлены в соответствии с моделью Премии (рис. 1) и согласованы с моделью Европейского фонда менеджмента качества (EFQM-202</w:t>
      </w:r>
      <w:r w:rsidR="00730F2E">
        <w:t>5</w:t>
      </w:r>
      <w:r w:rsidRPr="0033302C">
        <w:t>).</w:t>
      </w:r>
    </w:p>
    <w:p w14:paraId="2BD746B2" w14:textId="4CA21296" w:rsidR="00A03E32" w:rsidRDefault="0033302C" w:rsidP="0033302C">
      <w:pPr>
        <w:autoSpaceDE w:val="0"/>
        <w:autoSpaceDN w:val="0"/>
        <w:adjustRightInd w:val="0"/>
        <w:spacing w:after="0" w:line="240" w:lineRule="auto"/>
        <w:ind w:left="-142" w:firstLine="993"/>
      </w:pPr>
      <w:r>
        <w:t>3</w:t>
      </w:r>
      <w:r w:rsidR="00F04066" w:rsidRPr="00F04066">
        <w:t xml:space="preserve">. </w:t>
      </w:r>
      <w:r w:rsidR="00F04066" w:rsidRPr="00F04066">
        <w:rPr>
          <w:rFonts w:hint="eastAsia"/>
        </w:rPr>
        <w:t>Модель</w:t>
      </w:r>
      <w:r w:rsidR="00F04066" w:rsidRPr="00F04066">
        <w:t xml:space="preserve"> </w:t>
      </w:r>
      <w:r w:rsidR="00F04066">
        <w:t>П</w:t>
      </w:r>
      <w:r w:rsidR="00F04066" w:rsidRPr="00F04066">
        <w:rPr>
          <w:rFonts w:hint="eastAsia"/>
        </w:rPr>
        <w:t>ремии</w:t>
      </w:r>
      <w:r w:rsidR="00F04066" w:rsidRPr="00F04066">
        <w:t xml:space="preserve"> </w:t>
      </w:r>
      <w:r w:rsidR="00F04066" w:rsidRPr="00F04066">
        <w:rPr>
          <w:rFonts w:hint="eastAsia"/>
        </w:rPr>
        <w:t>является</w:t>
      </w:r>
      <w:r w:rsidR="00F04066" w:rsidRPr="00F04066">
        <w:t xml:space="preserve"> </w:t>
      </w:r>
      <w:r w:rsidR="00F04066" w:rsidRPr="00F04066">
        <w:rPr>
          <w:rFonts w:hint="eastAsia"/>
        </w:rPr>
        <w:t>образцом</w:t>
      </w:r>
      <w:r w:rsidR="00F04066" w:rsidRPr="00F04066">
        <w:t xml:space="preserve"> </w:t>
      </w:r>
      <w:r w:rsidR="00F04066" w:rsidRPr="00F04066">
        <w:rPr>
          <w:rFonts w:hint="eastAsia"/>
        </w:rPr>
        <w:t>для</w:t>
      </w:r>
      <w:r w:rsidR="00F04066" w:rsidRPr="00F04066">
        <w:t xml:space="preserve"> </w:t>
      </w:r>
      <w:r w:rsidR="00F04066" w:rsidRPr="00F04066">
        <w:rPr>
          <w:rFonts w:hint="eastAsia"/>
        </w:rPr>
        <w:t>организаций</w:t>
      </w:r>
      <w:r w:rsidR="00F04066" w:rsidRPr="00F04066">
        <w:t xml:space="preserve"> </w:t>
      </w:r>
      <w:r>
        <w:t xml:space="preserve">Содружества </w:t>
      </w:r>
      <w:r w:rsidR="00FF7113" w:rsidRPr="00FF7113">
        <w:rPr>
          <w:rFonts w:hint="eastAsia"/>
          <w:color w:val="auto"/>
        </w:rPr>
        <w:t>Независимых Государств</w:t>
      </w:r>
      <w:r w:rsidR="00F04066" w:rsidRPr="00FF7113">
        <w:rPr>
          <w:color w:val="auto"/>
        </w:rPr>
        <w:t xml:space="preserve"> </w:t>
      </w:r>
      <w:r>
        <w:rPr>
          <w:color w:val="auto"/>
        </w:rPr>
        <w:t>с целью</w:t>
      </w:r>
      <w:r w:rsidR="00F04066" w:rsidRPr="00F04066">
        <w:t xml:space="preserve"> </w:t>
      </w:r>
      <w:r w:rsidR="00F04066" w:rsidRPr="00F04066">
        <w:rPr>
          <w:rFonts w:hint="eastAsia"/>
        </w:rPr>
        <w:t>развития</w:t>
      </w:r>
      <w:r w:rsidR="00F04066" w:rsidRPr="00F04066">
        <w:t xml:space="preserve"> </w:t>
      </w:r>
      <w:r w:rsidR="00F04066" w:rsidRPr="00F04066">
        <w:rPr>
          <w:rFonts w:hint="eastAsia"/>
        </w:rPr>
        <w:t>культуры</w:t>
      </w:r>
      <w:r w:rsidR="002921ED">
        <w:t>,</w:t>
      </w:r>
      <w:r w:rsidR="00F04066" w:rsidRPr="00F04066">
        <w:t xml:space="preserve"> </w:t>
      </w:r>
      <w:r w:rsidR="00F04066" w:rsidRPr="00F04066">
        <w:rPr>
          <w:rFonts w:hint="eastAsia"/>
        </w:rPr>
        <w:t>улучшени</w:t>
      </w:r>
      <w:r w:rsidR="00F04066">
        <w:rPr>
          <w:rFonts w:hint="eastAsia"/>
        </w:rPr>
        <w:t>я</w:t>
      </w:r>
      <w:r w:rsidR="00F04066" w:rsidRPr="00F04066">
        <w:t xml:space="preserve"> </w:t>
      </w:r>
      <w:r w:rsidR="00651B38">
        <w:t xml:space="preserve">и </w:t>
      </w:r>
      <w:r w:rsidR="00F04066" w:rsidRPr="00F04066">
        <w:rPr>
          <w:rFonts w:hint="eastAsia"/>
        </w:rPr>
        <w:t>инноваций</w:t>
      </w:r>
      <w:r w:rsidR="00F04066" w:rsidRPr="00F04066">
        <w:t xml:space="preserve">. </w:t>
      </w:r>
      <w:r w:rsidR="00F04066" w:rsidRPr="00730F2E">
        <w:rPr>
          <w:rFonts w:hint="eastAsia"/>
        </w:rPr>
        <w:t>Модель</w:t>
      </w:r>
      <w:r w:rsidR="00F04066" w:rsidRPr="00730F2E">
        <w:t xml:space="preserve"> П</w:t>
      </w:r>
      <w:r w:rsidR="00F04066" w:rsidRPr="00730F2E">
        <w:rPr>
          <w:rFonts w:hint="eastAsia"/>
        </w:rPr>
        <w:t>ремии</w:t>
      </w:r>
      <w:r w:rsidR="00F04066" w:rsidRPr="00730F2E">
        <w:t xml:space="preserve"> </w:t>
      </w:r>
      <w:r w:rsidR="00F04066" w:rsidRPr="00730F2E">
        <w:rPr>
          <w:rFonts w:hint="eastAsia"/>
        </w:rPr>
        <w:t>перешла</w:t>
      </w:r>
      <w:r w:rsidR="00F04066" w:rsidRPr="00730F2E">
        <w:t xml:space="preserve"> </w:t>
      </w:r>
      <w:r w:rsidR="00F04066" w:rsidRPr="00730F2E">
        <w:rPr>
          <w:rFonts w:hint="eastAsia"/>
        </w:rPr>
        <w:t>из</w:t>
      </w:r>
      <w:r w:rsidR="00F04066" w:rsidRPr="00730F2E">
        <w:rPr>
          <w:rFonts w:ascii="HiddenHorzOCR" w:eastAsia="HiddenHorzOCR" w:hAnsiTheme="minorHAnsi" w:cs="HiddenHorzOCR"/>
          <w:color w:val="4F545B"/>
          <w:sz w:val="15"/>
          <w:szCs w:val="15"/>
        </w:rPr>
        <w:t xml:space="preserve"> </w:t>
      </w:r>
      <w:r w:rsidR="00F04066" w:rsidRPr="00730F2E">
        <w:rPr>
          <w:rFonts w:hint="eastAsia"/>
        </w:rPr>
        <w:t>разряда</w:t>
      </w:r>
      <w:r w:rsidR="00F04066" w:rsidRPr="00730F2E">
        <w:t xml:space="preserve"> </w:t>
      </w:r>
      <w:r w:rsidR="00F04066" w:rsidRPr="00730F2E">
        <w:rPr>
          <w:rFonts w:hint="eastAsia"/>
        </w:rPr>
        <w:t>инструмента</w:t>
      </w:r>
      <w:r w:rsidR="00F04066" w:rsidRPr="00730F2E">
        <w:t xml:space="preserve"> </w:t>
      </w:r>
      <w:r w:rsidR="00F04066" w:rsidRPr="00730F2E">
        <w:rPr>
          <w:rFonts w:hint="eastAsia"/>
        </w:rPr>
        <w:t>оценки</w:t>
      </w:r>
      <w:r w:rsidR="00F04066" w:rsidRPr="00730F2E">
        <w:t xml:space="preserve"> </w:t>
      </w:r>
      <w:r w:rsidR="00F04066" w:rsidRPr="00730F2E">
        <w:rPr>
          <w:rFonts w:hint="eastAsia"/>
        </w:rPr>
        <w:t>в</w:t>
      </w:r>
      <w:r w:rsidR="00F04066" w:rsidRPr="00730F2E">
        <w:t xml:space="preserve"> </w:t>
      </w:r>
      <w:r w:rsidR="00F04066" w:rsidRPr="00730F2E">
        <w:rPr>
          <w:rFonts w:hint="eastAsia"/>
        </w:rPr>
        <w:t>разряд</w:t>
      </w:r>
      <w:r w:rsidR="00C81C4D" w:rsidRPr="00730F2E">
        <w:t xml:space="preserve"> </w:t>
      </w:r>
      <w:r w:rsidR="00C60379" w:rsidRPr="00730F2E">
        <w:t xml:space="preserve">технологии </w:t>
      </w:r>
      <w:r w:rsidR="00575114" w:rsidRPr="00730F2E">
        <w:t>развития, котор</w:t>
      </w:r>
      <w:r w:rsidR="00C60379" w:rsidRPr="00730F2E">
        <w:t>ая</w:t>
      </w:r>
      <w:r w:rsidR="00575114" w:rsidRPr="00730F2E">
        <w:t xml:space="preserve"> предлагает гибкую рамочную структуру и методологию, чтобы помочь организациям внедрять изменения и преобразования, преодолевать препятствия, с которыми они сталкиваются ежедневно, понимать имеющиеся недостатки и принимать наилучшие из возможных решений, что позволит им добиться прогресса и значительно улучшить свои результаты</w:t>
      </w:r>
      <w:r w:rsidR="00A03E32" w:rsidRPr="00730F2E">
        <w:t xml:space="preserve"> на основе системно</w:t>
      </w:r>
      <w:r w:rsidR="00C60379" w:rsidRPr="00730F2E">
        <w:t xml:space="preserve">го анализа </w:t>
      </w:r>
      <w:r w:rsidR="00A03E32" w:rsidRPr="00730F2E">
        <w:t>внутренних  и внешних факторов</w:t>
      </w:r>
      <w:r w:rsidR="00C60379" w:rsidRPr="00730F2E">
        <w:t xml:space="preserve"> деятельности</w:t>
      </w:r>
      <w:r w:rsidR="00A03E32" w:rsidRPr="00730F2E">
        <w:t xml:space="preserve">, определяющих </w:t>
      </w:r>
      <w:r w:rsidR="00C60379" w:rsidRPr="00730F2E">
        <w:t xml:space="preserve">всеобщее </w:t>
      </w:r>
      <w:r w:rsidR="00A03E32" w:rsidRPr="00730F2E">
        <w:t>качество.</w:t>
      </w:r>
    </w:p>
    <w:p w14:paraId="22162F5C" w14:textId="77777777" w:rsidR="0033302C" w:rsidRDefault="00575114" w:rsidP="002921ED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Модель Премии представлена на рисунке 1 в виде схемы. </w:t>
      </w:r>
    </w:p>
    <w:p w14:paraId="5A95579B" w14:textId="39FC9705" w:rsidR="00A03E32" w:rsidRPr="00C60379" w:rsidRDefault="0033302C" w:rsidP="00A03E32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В соответствии с моделью Премии установлены критерии Премии. Согласованность модели Премии с моделью EFQM позволяет организациям СНГ строить свою деятельность в области качества, эффективного менеджмента и устойчивого развития </w:t>
      </w:r>
      <w:r w:rsidRPr="00C60379">
        <w:t xml:space="preserve">на </w:t>
      </w:r>
      <w:r w:rsidR="00F02D3D" w:rsidRPr="00C60379">
        <w:t>основе лучших мировых практик</w:t>
      </w:r>
      <w:r w:rsidR="00A03E32" w:rsidRPr="00C60379">
        <w:t xml:space="preserve">. </w:t>
      </w:r>
    </w:p>
    <w:p w14:paraId="12F8850C" w14:textId="3059AF09" w:rsidR="0033302C" w:rsidRDefault="0033302C" w:rsidP="002921ED">
      <w:pPr>
        <w:pStyle w:val="a5"/>
        <w:numPr>
          <w:ilvl w:val="0"/>
          <w:numId w:val="2"/>
        </w:numPr>
        <w:spacing w:after="225"/>
        <w:ind w:left="0" w:firstLine="851"/>
      </w:pPr>
      <w:r>
        <w:t xml:space="preserve">Модель Премии, приведенная в виде схемы на рисунке 1, представляет собой структуру, основывающуюся на семи критериях. </w:t>
      </w:r>
    </w:p>
    <w:p w14:paraId="42956AFC" w14:textId="4104A3A5" w:rsidR="0033302C" w:rsidRPr="0033302C" w:rsidRDefault="0033302C" w:rsidP="002921ED">
      <w:pPr>
        <w:pStyle w:val="a5"/>
        <w:numPr>
          <w:ilvl w:val="0"/>
          <w:numId w:val="2"/>
        </w:numPr>
        <w:ind w:left="0" w:firstLine="851"/>
      </w:pPr>
      <w:r w:rsidRPr="0033302C">
        <w:t xml:space="preserve">Два критерия входят в группу критериев «Направление», три – в группу критериев «Выполнение» и два — </w:t>
      </w:r>
      <w:r w:rsidR="004366C7">
        <w:t xml:space="preserve">в группу критериев </w:t>
      </w:r>
      <w:r w:rsidRPr="0033302C">
        <w:t xml:space="preserve">«Результаты». </w:t>
      </w:r>
    </w:p>
    <w:p w14:paraId="50A59AA9" w14:textId="77777777" w:rsidR="0033302C" w:rsidRPr="0033302C" w:rsidRDefault="0033302C" w:rsidP="002921ED">
      <w:pPr>
        <w:pStyle w:val="a5"/>
        <w:numPr>
          <w:ilvl w:val="0"/>
          <w:numId w:val="2"/>
        </w:numPr>
        <w:ind w:left="0" w:firstLine="851"/>
      </w:pPr>
      <w:r w:rsidRPr="0033302C">
        <w:t xml:space="preserve">Критерии Премии детализируются рядом составляющих. </w:t>
      </w:r>
    </w:p>
    <w:p w14:paraId="5AE47A2E" w14:textId="56C68873" w:rsidR="002921ED" w:rsidRPr="002921ED" w:rsidRDefault="002921ED" w:rsidP="002311DE">
      <w:pPr>
        <w:pStyle w:val="a5"/>
        <w:numPr>
          <w:ilvl w:val="0"/>
          <w:numId w:val="2"/>
        </w:numPr>
        <w:ind w:left="0" w:firstLine="851"/>
      </w:pPr>
      <w:r w:rsidRPr="004B6734">
        <w:t xml:space="preserve">Для каждого критерия установлена </w:t>
      </w:r>
      <w:r w:rsidR="00B51254" w:rsidRPr="002311DE">
        <w:t xml:space="preserve">максимальная </w:t>
      </w:r>
      <w:r w:rsidRPr="002311DE">
        <w:t xml:space="preserve">численная оценка в баллах, </w:t>
      </w:r>
      <w:r w:rsidR="00B51254" w:rsidRPr="002311DE">
        <w:t xml:space="preserve">с учетом </w:t>
      </w:r>
      <w:r w:rsidRPr="002311DE">
        <w:t>определяющ</w:t>
      </w:r>
      <w:r w:rsidR="00B51254" w:rsidRPr="002311DE">
        <w:t xml:space="preserve">ей </w:t>
      </w:r>
      <w:r w:rsidRPr="002311DE">
        <w:t>их весомост</w:t>
      </w:r>
      <w:r w:rsidR="00B51254" w:rsidRPr="002311DE">
        <w:t>и</w:t>
      </w:r>
      <w:r w:rsidRPr="002311DE">
        <w:t xml:space="preserve">. Общая оценка по </w:t>
      </w:r>
      <w:r w:rsidRPr="002311DE">
        <w:lastRenderedPageBreak/>
        <w:t>модели Премии определяется суммарным количеством</w:t>
      </w:r>
      <w:r w:rsidRPr="004B6734">
        <w:t xml:space="preserve"> баллов, характеризующих группы критериев «Направление», «Выполнение» и «Результаты». Максимальное</w:t>
      </w:r>
      <w:r w:rsidRPr="002921ED">
        <w:t xml:space="preserve"> количество баллов по семи критериям – 1000. </w:t>
      </w:r>
    </w:p>
    <w:p w14:paraId="08E57072" w14:textId="77777777" w:rsidR="00F64CC5" w:rsidRDefault="00F64CC5" w:rsidP="00FE7D50">
      <w:pPr>
        <w:spacing w:after="770" w:line="259" w:lineRule="auto"/>
        <w:ind w:firstLine="0"/>
        <w:jc w:val="center"/>
      </w:pPr>
    </w:p>
    <w:p w14:paraId="045256AB" w14:textId="30EBB4C5" w:rsidR="00FE7D50" w:rsidRDefault="00471CC4" w:rsidP="00FE7D50">
      <w:pPr>
        <w:spacing w:after="770" w:line="259" w:lineRule="auto"/>
        <w:ind w:firstLine="0"/>
        <w:jc w:val="center"/>
      </w:pPr>
      <w:r>
        <w:rPr>
          <w:noProof/>
        </w:rPr>
        <w:drawing>
          <wp:inline distT="0" distB="0" distL="0" distR="0" wp14:anchorId="44232785" wp14:editId="78B7740B">
            <wp:extent cx="5768975" cy="55276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52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C56BC4E" w14:textId="4B804E51" w:rsidR="00452977" w:rsidRDefault="00575114">
      <w:pPr>
        <w:spacing w:after="237" w:line="238" w:lineRule="auto"/>
        <w:ind w:left="897" w:right="792" w:firstLine="0"/>
        <w:jc w:val="center"/>
      </w:pPr>
      <w:r>
        <w:rPr>
          <w:rFonts w:ascii="Cambria" w:eastAsia="Cambria" w:hAnsi="Cambria" w:cs="Cambria"/>
          <w:b/>
          <w:sz w:val="24"/>
        </w:rPr>
        <w:t>Рисунок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1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–</w:t>
      </w:r>
      <w:r w:rsidR="00C81C4D">
        <w:rPr>
          <w:rFonts w:ascii="Cambria" w:eastAsia="Cambria" w:hAnsi="Cambria" w:cs="Cambria"/>
          <w:b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Модель</w:t>
      </w:r>
      <w:r w:rsidR="00C81C4D">
        <w:rPr>
          <w:rFonts w:ascii="Cambria" w:eastAsia="Cambria" w:hAnsi="Cambria" w:cs="Cambria"/>
          <w:b/>
          <w:sz w:val="24"/>
        </w:rPr>
        <w:t xml:space="preserve"> Премии Содружества Независимых Государств </w:t>
      </w:r>
      <w:r>
        <w:rPr>
          <w:rFonts w:ascii="Cambria" w:eastAsia="Cambria" w:hAnsi="Cambria" w:cs="Cambria"/>
          <w:b/>
          <w:sz w:val="24"/>
        </w:rPr>
        <w:t>за</w:t>
      </w:r>
      <w:r w:rsidR="00C81C4D">
        <w:rPr>
          <w:rFonts w:ascii="Cambria" w:eastAsia="Cambria" w:hAnsi="Cambria" w:cs="Cambria"/>
          <w:b/>
          <w:sz w:val="24"/>
        </w:rPr>
        <w:t xml:space="preserve"> достижения </w:t>
      </w:r>
      <w:r>
        <w:rPr>
          <w:rFonts w:ascii="Cambria" w:eastAsia="Cambria" w:hAnsi="Cambria" w:cs="Cambria"/>
          <w:b/>
          <w:sz w:val="24"/>
        </w:rPr>
        <w:t>в</w:t>
      </w:r>
      <w:r w:rsidR="00C81C4D">
        <w:rPr>
          <w:rFonts w:ascii="Cambria" w:eastAsia="Cambria" w:hAnsi="Cambria" w:cs="Cambria"/>
          <w:b/>
          <w:sz w:val="24"/>
        </w:rPr>
        <w:t xml:space="preserve"> области </w:t>
      </w:r>
      <w:r>
        <w:rPr>
          <w:rFonts w:ascii="Cambria" w:eastAsia="Cambria" w:hAnsi="Cambria" w:cs="Cambria"/>
          <w:b/>
          <w:sz w:val="24"/>
        </w:rPr>
        <w:t>качества</w:t>
      </w:r>
      <w:r w:rsidR="0033302C">
        <w:rPr>
          <w:rFonts w:ascii="Cambria" w:eastAsia="Cambria" w:hAnsi="Cambria" w:cs="Cambria"/>
          <w:b/>
          <w:sz w:val="24"/>
        </w:rPr>
        <w:t xml:space="preserve"> </w:t>
      </w:r>
    </w:p>
    <w:p w14:paraId="4B526BEE" w14:textId="6BB4F08D" w:rsidR="00452977" w:rsidRPr="00C60379" w:rsidRDefault="00575114" w:rsidP="002921ED">
      <w:pPr>
        <w:pStyle w:val="a5"/>
        <w:numPr>
          <w:ilvl w:val="0"/>
          <w:numId w:val="2"/>
        </w:numPr>
        <w:ind w:left="0" w:firstLine="851"/>
      </w:pPr>
      <w:r w:rsidRPr="00B51254">
        <w:t xml:space="preserve">Оценочный балл по каждой составляющей критерия </w:t>
      </w:r>
      <w:r w:rsidR="00C60379" w:rsidRPr="00B51254">
        <w:t>определяется</w:t>
      </w:r>
      <w:r w:rsidR="00C60379" w:rsidRPr="00C60379">
        <w:t xml:space="preserve"> </w:t>
      </w:r>
      <w:r w:rsidRPr="00C60379">
        <w:t>в зависимости от фактической деятельности организации</w:t>
      </w:r>
      <w:r w:rsidR="00C60379" w:rsidRPr="00C60379">
        <w:t xml:space="preserve"> и достигнутых результатов</w:t>
      </w:r>
      <w:r w:rsidRPr="00C60379">
        <w:t xml:space="preserve"> </w:t>
      </w:r>
    </w:p>
    <w:p w14:paraId="430E83D7" w14:textId="4E88725D" w:rsidR="002921ED" w:rsidRDefault="002921ED" w:rsidP="001516C1">
      <w:pPr>
        <w:pStyle w:val="a5"/>
        <w:numPr>
          <w:ilvl w:val="0"/>
          <w:numId w:val="2"/>
        </w:numPr>
        <w:spacing w:after="0"/>
        <w:ind w:left="0" w:firstLine="851"/>
      </w:pPr>
      <w:r>
        <w:lastRenderedPageBreak/>
        <w:t xml:space="preserve">Критерии Премии, их составляющие и максимально возможные баллы приведены в таблице 1. </w:t>
      </w:r>
    </w:p>
    <w:p w14:paraId="47112FEE" w14:textId="68D7EA0E" w:rsidR="00452977" w:rsidRPr="007B7FEE" w:rsidRDefault="00575114">
      <w:pPr>
        <w:spacing w:after="0" w:line="259" w:lineRule="auto"/>
        <w:ind w:left="-5" w:hanging="10"/>
        <w:jc w:val="left"/>
        <w:rPr>
          <w:sz w:val="24"/>
          <w:szCs w:val="24"/>
        </w:rPr>
      </w:pPr>
      <w:r w:rsidRPr="007B7FEE">
        <w:rPr>
          <w:b/>
          <w:sz w:val="24"/>
          <w:szCs w:val="24"/>
        </w:rPr>
        <w:t xml:space="preserve">Таблица 1 – Критерии и составляющие критериев модели Премии </w:t>
      </w:r>
    </w:p>
    <w:tbl>
      <w:tblPr>
        <w:tblStyle w:val="TableGrid"/>
        <w:tblW w:w="4682" w:type="pct"/>
        <w:tblInd w:w="0" w:type="dxa"/>
        <w:tblCellMar>
          <w:top w:w="1" w:type="dxa"/>
          <w:left w:w="62" w:type="dxa"/>
          <w:right w:w="12" w:type="dxa"/>
        </w:tblCellMar>
        <w:tblLook w:val="04A0" w:firstRow="1" w:lastRow="0" w:firstColumn="1" w:lastColumn="0" w:noHBand="0" w:noVBand="1"/>
      </w:tblPr>
      <w:tblGrid>
        <w:gridCol w:w="398"/>
        <w:gridCol w:w="6822"/>
        <w:gridCol w:w="1787"/>
      </w:tblGrid>
      <w:tr w:rsidR="007B7FEE" w:rsidRPr="007B7FEE" w14:paraId="544A3AD9" w14:textId="77777777" w:rsidTr="001E6D74">
        <w:trPr>
          <w:trHeight w:val="679"/>
        </w:trPr>
        <w:tc>
          <w:tcPr>
            <w:tcW w:w="400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885EA" w14:textId="2776FEF1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Критерии и составляющие критериев</w:t>
            </w:r>
          </w:p>
        </w:tc>
        <w:tc>
          <w:tcPr>
            <w:tcW w:w="992" w:type="pct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E654A6" w14:textId="4D82BF57" w:rsidR="007B7FEE" w:rsidRPr="007B7FEE" w:rsidRDefault="007B7FEE" w:rsidP="00730F2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Максимальная оценка</w:t>
            </w:r>
            <w:r w:rsidR="002311DE">
              <w:rPr>
                <w:color w:val="auto"/>
                <w:sz w:val="24"/>
                <w:szCs w:val="24"/>
              </w:rPr>
              <w:t xml:space="preserve">, </w:t>
            </w:r>
            <w:r w:rsidR="00730F2E">
              <w:rPr>
                <w:color w:val="auto"/>
                <w:sz w:val="24"/>
                <w:szCs w:val="24"/>
              </w:rPr>
              <w:t>балл</w:t>
            </w:r>
          </w:p>
        </w:tc>
      </w:tr>
      <w:tr w:rsidR="007B7FEE" w:rsidRPr="007B7FEE" w14:paraId="5F8E9166" w14:textId="77777777" w:rsidTr="001E6D74">
        <w:trPr>
          <w:trHeight w:val="445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148D34C" w14:textId="30510E5D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Критерии, характеризующие группу «Направление»</w:t>
            </w:r>
          </w:p>
          <w:p w14:paraId="3EC068CE" w14:textId="30A0E23F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(критерии 1, 2)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8175BC" w14:textId="4B52C3BD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4608B891" w14:textId="77777777" w:rsidTr="001E6D74">
        <w:trPr>
          <w:trHeight w:val="314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6CE9AA" w14:textId="5EFE9D7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C4D2961" w14:textId="77E94FAA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Предназначение, видение и стратегия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392336" w14:textId="5B3745AB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1B61C98E" w14:textId="77777777" w:rsidTr="001E6D74">
        <w:trPr>
          <w:trHeight w:val="43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79D665F" w14:textId="77777777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C6D203B" w14:textId="4AA1E11D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17A497C" w14:textId="224BAB89" w:rsidR="007B7FEE" w:rsidRPr="007B7FEE" w:rsidRDefault="007B7FEE" w:rsidP="00245A9F">
            <w:pPr>
              <w:spacing w:after="0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79516C89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17E0635" w14:textId="7B5A5ECF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AC0ECE2" w14:textId="089B2938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Определение предназначения (миссии) и видения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64C5478" w14:textId="78ADD93D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163E2B96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0174126" w14:textId="23E86BA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2B3BD3" w14:textId="27146A46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Идентификация и понимание потребностей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0A2F281" w14:textId="3CBF101F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4638B3C7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31137B" w14:textId="26763E08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0C53A03" w14:textId="54F4222F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Понимание экосистемы, собственных возможностей и основных вызовов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94F6740" w14:textId="38841C5A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FE703B1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3F6C30" w14:textId="21368F60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26202A" w14:textId="34D04FFF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Разработка стратегии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5ACC3F9" w14:textId="29A2EA85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7BB9F385" w14:textId="77777777" w:rsidTr="001E6D74">
        <w:trPr>
          <w:trHeight w:val="421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2BB5D2" w14:textId="452720E1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B7FEE">
              <w:rPr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2EAF9F4" w14:textId="62375049" w:rsidR="007B7FEE" w:rsidRPr="007B7FEE" w:rsidRDefault="007B7FEE" w:rsidP="001E3366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Разработка и внедрение системы менеджмента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B83D61D" w14:textId="5EE76E44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3E186E49" w14:textId="77777777" w:rsidTr="001E6D74">
        <w:tblPrEx>
          <w:tblCellMar>
            <w:left w:w="0" w:type="dxa"/>
            <w:bottom w:w="4" w:type="dxa"/>
          </w:tblCellMar>
        </w:tblPrEx>
        <w:trPr>
          <w:trHeight w:val="322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51972DB" w14:textId="321198A5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</w:t>
            </w:r>
          </w:p>
          <w:p w14:paraId="6DE2689A" w14:textId="553DBBAC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1D3BCD4" w14:textId="108C484E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Культура и лидерство организации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2FFE59C" w14:textId="508A8F5C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14A4EA4E" w14:textId="77777777" w:rsidTr="001E6D74">
        <w:tblPrEx>
          <w:tblCellMar>
            <w:left w:w="0" w:type="dxa"/>
            <w:bottom w:w="4" w:type="dxa"/>
          </w:tblCellMar>
        </w:tblPrEx>
        <w:trPr>
          <w:trHeight w:val="367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A4BAD7A" w14:textId="77777777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4AFBAF" w14:textId="16C8942C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A644A9" w14:textId="6EAAA71E" w:rsidR="007B7FEE" w:rsidRPr="007B7FEE" w:rsidRDefault="007B7FEE" w:rsidP="001E3366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6BF36768" w14:textId="77777777" w:rsidTr="001E6D74">
        <w:tblPrEx>
          <w:tblCellMar>
            <w:left w:w="0" w:type="dxa"/>
            <w:bottom w:w="4" w:type="dxa"/>
          </w:tblCellMar>
        </w:tblPrEx>
        <w:trPr>
          <w:trHeight w:val="47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FE9768D" w14:textId="16EEF6BD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0DB719E" w14:textId="77777777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Поддержание культуры организации и формирование ценностей</w:t>
            </w:r>
          </w:p>
          <w:p w14:paraId="3A75FD67" w14:textId="77777777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872DC3" w14:textId="6296DEAE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41AFCC55" w14:textId="77777777" w:rsidTr="001E6D74">
        <w:tblPrEx>
          <w:tblCellMar>
            <w:left w:w="0" w:type="dxa"/>
            <w:bottom w:w="4" w:type="dxa"/>
          </w:tblCellMar>
        </w:tblPrEx>
        <w:trPr>
          <w:trHeight w:val="45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FA4EAF9" w14:textId="3C05B9F0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4D756EF" w14:textId="0C8095F6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rFonts w:eastAsia="Arial"/>
                <w:b/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Создание условий для реализации изменений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42EC7B1" w14:textId="3097D366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2F3601A8" w14:textId="77777777" w:rsidTr="001E6D74">
        <w:tblPrEx>
          <w:tblCellMar>
            <w:left w:w="0" w:type="dxa"/>
            <w:bottom w:w="4" w:type="dxa"/>
          </w:tblCellMar>
        </w:tblPrEx>
        <w:trPr>
          <w:trHeight w:val="31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07803F" w14:textId="40506389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4CFBB24" w14:textId="670763C5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Поощрение творчества и инноваций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04B2E25" w14:textId="4969EAA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3A48F971" w14:textId="77777777" w:rsidTr="001E6D74">
        <w:tblPrEx>
          <w:tblCellMar>
            <w:left w:w="0" w:type="dxa"/>
            <w:bottom w:w="4" w:type="dxa"/>
          </w:tblCellMar>
        </w:tblPrEx>
        <w:trPr>
          <w:trHeight w:val="67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BC49D60" w14:textId="066B9672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2.4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0D6584C" w14:textId="3C5590D3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Объединение вокруг предназначения (миссии), видения и стратегии и привлечение к их реализации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A062F14" w14:textId="0263CE88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25</w:t>
            </w:r>
          </w:p>
        </w:tc>
      </w:tr>
      <w:tr w:rsidR="007B7FEE" w:rsidRPr="007B7FEE" w14:paraId="5B60AE29" w14:textId="77777777" w:rsidTr="001E6D74">
        <w:tblPrEx>
          <w:tblCellMar>
            <w:left w:w="0" w:type="dxa"/>
            <w:bottom w:w="4" w:type="dxa"/>
          </w:tblCellMar>
        </w:tblPrEx>
        <w:trPr>
          <w:trHeight w:val="40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0EEEB8" w14:textId="39A1B23D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Критерии, характеризующие группу «Выполнение»</w:t>
            </w:r>
          </w:p>
          <w:p w14:paraId="339B4E49" w14:textId="0889703C" w:rsidR="007B7FEE" w:rsidRPr="007B7FEE" w:rsidRDefault="007B7FEE" w:rsidP="00761562">
            <w:pPr>
              <w:spacing w:after="0" w:line="240" w:lineRule="auto"/>
              <w:ind w:left="57"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(критерии 3 -  5)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81727D9" w14:textId="3FCCDB7C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400</w:t>
            </w:r>
          </w:p>
        </w:tc>
      </w:tr>
      <w:tr w:rsidR="007B7FEE" w:rsidRPr="007B7FEE" w14:paraId="544700AD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58C11AD" w14:textId="1A570CFB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8EDEB5" w14:textId="2F4989D7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i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Вовлечение и участие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9029CD2" w14:textId="0F91A451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4C85A92F" w14:textId="77777777" w:rsidTr="001E6D74">
        <w:tblPrEx>
          <w:tblCellMar>
            <w:left w:w="0" w:type="dxa"/>
            <w:bottom w:w="4" w:type="dxa"/>
          </w:tblCellMar>
        </w:tblPrEx>
        <w:trPr>
          <w:trHeight w:val="44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F1C543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0298211" w14:textId="3339D2F9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36FA123" w14:textId="61596EA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69EBF44D" w14:textId="77777777" w:rsidTr="001E6D74">
        <w:tblPrEx>
          <w:tblCellMar>
            <w:left w:w="0" w:type="dxa"/>
            <w:bottom w:w="4" w:type="dxa"/>
          </w:tblCellMar>
        </w:tblPrEx>
        <w:trPr>
          <w:trHeight w:val="40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EB85860" w14:textId="4C5F7A71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1232EB8" w14:textId="05E90EAE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Потребители: построение устойчивых взаимоотношений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DC42C7F" w14:textId="4BC02E2F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66FB21F6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C082B08" w14:textId="58E4E394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0678B75" w14:textId="406639BD" w:rsidR="007B7FEE" w:rsidRPr="007B7FEE" w:rsidRDefault="007B7FEE" w:rsidP="006F773D">
            <w:pPr>
              <w:spacing w:after="0" w:line="240" w:lineRule="auto"/>
              <w:ind w:left="37" w:firstLine="0"/>
              <w:jc w:val="left"/>
              <w:rPr>
                <w:i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 xml:space="preserve">Люди: привлечение, вовлечение, развитие и сохранение 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5DA7CD" w14:textId="14A5A2F7" w:rsidR="007B7FEE" w:rsidRPr="007B7FEE" w:rsidRDefault="007B7FEE" w:rsidP="00DC1968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105A243" w14:textId="77777777" w:rsidTr="001E6D74">
        <w:tblPrEx>
          <w:tblCellMar>
            <w:left w:w="0" w:type="dxa"/>
            <w:bottom w:w="4" w:type="dxa"/>
          </w:tblCellMar>
        </w:tblPrEx>
        <w:trPr>
          <w:trHeight w:val="66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B52D553" w14:textId="5111D100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3CEADC4" w14:textId="338BDDB1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Заинтересованные стороны бизнеса и органов власти: обеспечение безопасности и постоянной поддержки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AECFF28" w14:textId="3B83FDF3" w:rsidR="007B7FEE" w:rsidRPr="007B7FEE" w:rsidRDefault="007B7FEE" w:rsidP="00DC1968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0BB1711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2E9A36" w14:textId="17C4B056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33B499F" w14:textId="6FAD8F55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Общество: вклад в развитие, благополучие и процветание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8440E9" w14:textId="298BCFBD" w:rsidR="007B7FEE" w:rsidRPr="007B7FEE" w:rsidRDefault="007B7FEE" w:rsidP="002311DE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2D22FC9A" w14:textId="77777777" w:rsidTr="001E6D74">
        <w:tblPrEx>
          <w:tblCellMar>
            <w:left w:w="0" w:type="dxa"/>
            <w:bottom w:w="4" w:type="dxa"/>
          </w:tblCellMar>
        </w:tblPrEx>
        <w:trPr>
          <w:trHeight w:val="8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70BAA5" w14:textId="7060A3A4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3.5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76E44F" w14:textId="0D993E80" w:rsidR="007B7FEE" w:rsidRPr="007B7FEE" w:rsidRDefault="007B7FEE" w:rsidP="00DC1968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Партнеры и поставщики: построение взаимоотношений и обеспечение поддержки для создания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217F71" w14:textId="1946A312" w:rsidR="007B7FEE" w:rsidRPr="007B7FEE" w:rsidRDefault="007B7FEE" w:rsidP="00DC1968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10…40</w:t>
            </w:r>
          </w:p>
        </w:tc>
      </w:tr>
      <w:tr w:rsidR="007B7FEE" w:rsidRPr="007B7FEE" w14:paraId="793939C4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2415ED0" w14:textId="4672BCD8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</w:t>
            </w:r>
          </w:p>
          <w:p w14:paraId="10DF1440" w14:textId="3AC38475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1F3DB88" w14:textId="109F13E3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Создание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39BDF6" w14:textId="6198561C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01872F46" w14:textId="77777777" w:rsidTr="001E6D74">
        <w:tblPrEx>
          <w:tblCellMar>
            <w:left w:w="0" w:type="dxa"/>
            <w:bottom w:w="4" w:type="dxa"/>
          </w:tblCellMar>
        </w:tblPrEx>
        <w:trPr>
          <w:trHeight w:val="448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6A0546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3AAC7D" w14:textId="79BD5C1C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CF80290" w14:textId="45EA9BE4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7B7FEE" w:rsidRPr="007B7FEE" w14:paraId="0DCA510D" w14:textId="77777777" w:rsidTr="001E6D74">
        <w:tblPrEx>
          <w:tblCellMar>
            <w:left w:w="0" w:type="dxa"/>
            <w:bottom w:w="4" w:type="dxa"/>
          </w:tblCellMar>
        </w:tblPrEx>
        <w:trPr>
          <w:trHeight w:val="40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A2D45B4" w14:textId="708395AE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7331EDE" w14:textId="031229A1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Проектирование ценности и ее создание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34205B" w14:textId="14230085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75AC5C2F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941B4B" w14:textId="6AD3AAE0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lastRenderedPageBreak/>
              <w:t>4.2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05F31D" w14:textId="554F45B8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Обмен информацией о ценности и передача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4C497E" w14:textId="7361262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0FB0B1A0" w14:textId="77777777" w:rsidTr="001E6D74">
        <w:tblPrEx>
          <w:tblCellMar>
            <w:left w:w="0" w:type="dxa"/>
            <w:bottom w:w="4" w:type="dxa"/>
          </w:tblCellMar>
        </w:tblPrEx>
        <w:trPr>
          <w:trHeight w:val="38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597494" w14:textId="5D32754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8379A80" w14:textId="73CA82BA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Предоставление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82F0A74" w14:textId="13FA7A44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763D11D6" w14:textId="77777777" w:rsidTr="001E6D74">
        <w:tblPrEx>
          <w:tblCellMar>
            <w:left w:w="0" w:type="dxa"/>
            <w:bottom w:w="4" w:type="dxa"/>
          </w:tblCellMar>
        </w:tblPrEx>
        <w:trPr>
          <w:trHeight w:val="363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89B046C" w14:textId="3B061A86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4.4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B753176" w14:textId="74345161" w:rsidR="007B7FEE" w:rsidRPr="007B7FEE" w:rsidRDefault="007B7FEE" w:rsidP="00274A50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Определение и внедрение совместного опыта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F77B2D" w14:textId="7BFDBD1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50</w:t>
            </w:r>
          </w:p>
        </w:tc>
      </w:tr>
      <w:tr w:rsidR="007B7FEE" w:rsidRPr="007B7FEE" w14:paraId="112CA777" w14:textId="77777777" w:rsidTr="001E6D74">
        <w:tblPrEx>
          <w:tblCellMar>
            <w:left w:w="0" w:type="dxa"/>
            <w:bottom w:w="4" w:type="dxa"/>
          </w:tblCellMar>
        </w:tblPrEx>
        <w:trPr>
          <w:trHeight w:val="31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FE22A31" w14:textId="1622FA1D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53CEE9" w14:textId="56E1F862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Управление деятельностью и преобразованием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3591F1" w14:textId="00056CFA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  <w:tr w:rsidR="007B7FEE" w:rsidRPr="007B7FEE" w14:paraId="3805D7B7" w14:textId="77777777" w:rsidTr="001E6D74">
        <w:tblPrEx>
          <w:tblCellMar>
            <w:left w:w="0" w:type="dxa"/>
            <w:bottom w:w="4" w:type="dxa"/>
          </w:tblCellMar>
        </w:tblPrEx>
        <w:trPr>
          <w:trHeight w:val="405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C188EEE" w14:textId="77777777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  <w:highlight w:val="red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766D43" w14:textId="6F033A62" w:rsidR="007B7FEE" w:rsidRPr="007B7FEE" w:rsidRDefault="007B7FEE" w:rsidP="00FA7D36">
            <w:pPr>
              <w:spacing w:after="0" w:line="240" w:lineRule="auto"/>
              <w:ind w:left="57"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74A4A01" w14:textId="6B32647F" w:rsidR="007B7FEE" w:rsidRPr="007B7FEE" w:rsidRDefault="007B7FEE" w:rsidP="00474F5C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58848B12" w14:textId="77777777" w:rsidTr="001E6D74">
        <w:tblPrEx>
          <w:tblCellMar>
            <w:left w:w="0" w:type="dxa"/>
            <w:bottom w:w="4" w:type="dxa"/>
          </w:tblCellMar>
        </w:tblPrEx>
        <w:trPr>
          <w:trHeight w:val="49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69E4F71" w14:textId="7997F8F5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2C2FD59" w14:textId="3602BD3D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Управление деятельностью и менеджмент рисков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7E11FB" w14:textId="63FDD99C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6B9960B1" w14:textId="77777777" w:rsidTr="001E6D74">
        <w:tblPrEx>
          <w:tblCellMar>
            <w:left w:w="0" w:type="dxa"/>
            <w:bottom w:w="4" w:type="dxa"/>
          </w:tblCellMar>
        </w:tblPrEx>
        <w:trPr>
          <w:trHeight w:val="405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52D05B0" w14:textId="0C6DAEA6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8A16423" w14:textId="0091DA78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Преобразование организации для будущего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28B7877" w14:textId="1C922D7C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B69A4A9" w14:textId="77777777" w:rsidTr="001E6D74">
        <w:tblPrEx>
          <w:tblCellMar>
            <w:left w:w="0" w:type="dxa"/>
            <w:bottom w:w="4" w:type="dxa"/>
          </w:tblCellMar>
        </w:tblPrEx>
        <w:trPr>
          <w:trHeight w:val="51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EF67FF" w14:textId="6A7A2D55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AB1C825" w14:textId="49505205" w:rsidR="007B7FEE" w:rsidRPr="007B7FEE" w:rsidRDefault="007B7FEE" w:rsidP="00B82D4E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Управление инновациями и использование технологий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5816A5" w14:textId="2EE7B288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3368EE7D" w14:textId="77777777" w:rsidTr="001E6D74">
        <w:tblPrEx>
          <w:tblCellMar>
            <w:left w:w="0" w:type="dxa"/>
            <w:bottom w:w="4" w:type="dxa"/>
          </w:tblCellMar>
        </w:tblPrEx>
        <w:trPr>
          <w:trHeight w:val="49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813DD9" w14:textId="544B571F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DADF5FB" w14:textId="4E190398" w:rsidR="007B7FEE" w:rsidRPr="007B7FEE" w:rsidRDefault="007B7FEE" w:rsidP="00002AE5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Оптимальное использование данных, информации и знаний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C28B5B" w14:textId="09B8E600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0C0F1975" w14:textId="77777777" w:rsidTr="001E6D74">
        <w:tblPrEx>
          <w:tblCellMar>
            <w:left w:w="0" w:type="dxa"/>
            <w:bottom w:w="4" w:type="dxa"/>
          </w:tblCellMar>
        </w:tblPrEx>
        <w:trPr>
          <w:trHeight w:val="44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118267E" w14:textId="02495607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5.5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18BAA96" w14:textId="2B8388A0" w:rsidR="007B7FEE" w:rsidRPr="007B7FEE" w:rsidRDefault="007B7FEE" w:rsidP="006F773D">
            <w:pPr>
              <w:spacing w:after="0" w:line="240" w:lineRule="auto"/>
              <w:ind w:left="37" w:firstLine="0"/>
              <w:jc w:val="left"/>
              <w:rPr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Менеджмент активов и ресурсов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61C0595" w14:textId="155C3245" w:rsidR="007B7FEE" w:rsidRPr="007B7FEE" w:rsidRDefault="007B7FEE" w:rsidP="00002AE5">
            <w:pPr>
              <w:spacing w:after="0" w:line="240" w:lineRule="auto"/>
              <w:ind w:firstLine="28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</w:t>
            </w:r>
          </w:p>
        </w:tc>
      </w:tr>
      <w:tr w:rsidR="007B7FEE" w:rsidRPr="007B7FEE" w14:paraId="58648469" w14:textId="77777777" w:rsidTr="001E6D74">
        <w:tblPrEx>
          <w:tblCellMar>
            <w:left w:w="0" w:type="dxa"/>
            <w:bottom w:w="4" w:type="dxa"/>
          </w:tblCellMar>
        </w:tblPrEx>
        <w:trPr>
          <w:trHeight w:val="40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EB64ADB" w14:textId="0387B309" w:rsidR="007B7FEE" w:rsidRPr="007B7FEE" w:rsidRDefault="007B7FEE" w:rsidP="00761562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 xml:space="preserve">Критерии, характеризующие группу «Результаты» </w:t>
            </w:r>
            <w:r w:rsidR="00761562">
              <w:rPr>
                <w:b/>
                <w:color w:val="auto"/>
                <w:sz w:val="24"/>
                <w:szCs w:val="24"/>
              </w:rPr>
              <w:br/>
            </w:r>
            <w:r w:rsidRPr="007B7FEE">
              <w:rPr>
                <w:b/>
                <w:color w:val="auto"/>
                <w:sz w:val="24"/>
                <w:szCs w:val="24"/>
              </w:rPr>
              <w:t>(критерии 6, 7)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26283BB" w14:textId="3A20640D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400</w:t>
            </w:r>
          </w:p>
        </w:tc>
      </w:tr>
      <w:tr w:rsidR="007B7FEE" w:rsidRPr="007B7FEE" w14:paraId="72DEE347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3388411" w14:textId="27703109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2614260" w14:textId="6BF46A59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Восприятие заинтересованными сторонами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83C0D81" w14:textId="79EF1CB3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200</w:t>
            </w:r>
          </w:p>
        </w:tc>
      </w:tr>
      <w:tr w:rsidR="007B7FEE" w:rsidRPr="007B7FEE" w14:paraId="52F15BC3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59602D" w14:textId="7777777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D682F" w14:textId="05C4F66F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rFonts w:eastAsia="Arial"/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32D3B9" w14:textId="43380242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3BA560B1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3EDDC2" w14:textId="5FB43EF6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CFFBF0" w14:textId="215E7C09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потребителями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00D985" w14:textId="766669B7" w:rsidR="007B7FEE" w:rsidRPr="007B7FEE" w:rsidRDefault="007B7FEE" w:rsidP="007B7FE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3F68FD28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1A4A61" w14:textId="20E05E7A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171E1D" w14:textId="02E2B96A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людьми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EB214B" w14:textId="51F299C6" w:rsidR="007B7FEE" w:rsidRPr="007B7FEE" w:rsidRDefault="007B7FEE" w:rsidP="007B7FE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6D5833D5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F1BBC00" w14:textId="5A953281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304EAD1" w14:textId="154DE481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заинтересованными сторонами бизнеса и органов власти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EB127FE" w14:textId="524A0063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5E328980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A1985F4" w14:textId="28BF63F1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564A8B0" w14:textId="475F8CB5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обществом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A83CD4" w14:textId="653600B4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418E1756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FBC9A7B" w14:textId="5169EFAA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6.5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F97CC13" w14:textId="590275DD" w:rsidR="007B7FEE" w:rsidRPr="007B7FEE" w:rsidRDefault="007B7FEE" w:rsidP="00002AE5">
            <w:pPr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Результаты восприятия партнерами и поставщиками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D7CA335" w14:textId="7FD66EFE" w:rsidR="007B7FEE" w:rsidRPr="007B7FEE" w:rsidRDefault="007B7FEE" w:rsidP="00002AE5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B7FEE" w:rsidRPr="007B7FEE" w14:paraId="5A39F542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C21DB1" w14:textId="6126B0D9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7FE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54C619" w14:textId="7FCEE0F7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Стратегические и операционные результаты деятельности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408BA5" w14:textId="5A08CCF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 xml:space="preserve"> 200</w:t>
            </w:r>
          </w:p>
        </w:tc>
      </w:tr>
      <w:tr w:rsidR="007B7FEE" w:rsidRPr="007B7FEE" w14:paraId="6E23ADFD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55E4BA" w14:textId="77777777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7A52777" w14:textId="1951EE4D" w:rsidR="007B7FEE" w:rsidRPr="007B7FEE" w:rsidRDefault="007B7FEE" w:rsidP="00345D1E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b/>
                <w:i/>
                <w:sz w:val="24"/>
                <w:szCs w:val="24"/>
              </w:rPr>
              <w:t>Составляющие критерия: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E7F15F" w14:textId="652CF8A2" w:rsidR="007B7FEE" w:rsidRPr="007B7FEE" w:rsidRDefault="007B7FEE" w:rsidP="00345D1E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B7FEE" w:rsidRPr="007B7FEE" w14:paraId="2240E253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B5E6E0C" w14:textId="245B5CE9" w:rsidR="007B7FEE" w:rsidRPr="007B7FEE" w:rsidRDefault="007B7FEE" w:rsidP="00245A9F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7.1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7E7E95" w14:textId="310F2726" w:rsidR="007B7FEE" w:rsidRPr="007B7FEE" w:rsidRDefault="00761562" w:rsidP="00245A9F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Выполнение ожиданий ключевых заинтересованных сторон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0CAE1B0" w14:textId="6D09EBF9" w:rsidR="007B7FEE" w:rsidRPr="007B7FEE" w:rsidRDefault="007B7FEE" w:rsidP="00245A9F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0125EAF0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5F8DD0" w14:textId="60081595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7.2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C0831D2" w14:textId="12E002C7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Экономические и финансовые результаты деятельности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16C41D3" w14:textId="798B47AF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606B4E5B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C1D96B" w14:textId="3130E52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7.3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0D3698" w14:textId="6F613366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Достижения в управлении деятельностью и преобразованием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F454F0" w14:textId="61643FCD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5A67A744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3E8367" w14:textId="4266953B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7.4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557DA9F" w14:textId="0E6ECB3B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Достижение своего предназначения (миссии), стратегии и создания устойчивой ценности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66ACDD7" w14:textId="0A1BA3B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</w:tr>
      <w:tr w:rsidR="00761562" w:rsidRPr="007B7FEE" w14:paraId="259878F2" w14:textId="77777777" w:rsidTr="001E6D74">
        <w:tblPrEx>
          <w:tblCellMar>
            <w:left w:w="0" w:type="dxa"/>
            <w:bottom w:w="4" w:type="dxa"/>
          </w:tblCellMar>
        </w:tblPrEx>
        <w:trPr>
          <w:trHeight w:val="289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3B23C9" w14:textId="7477C276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7.5</w:t>
            </w:r>
          </w:p>
        </w:tc>
        <w:tc>
          <w:tcPr>
            <w:tcW w:w="3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8FE547" w14:textId="17B07DAA" w:rsidR="00761562" w:rsidRPr="007B7FEE" w:rsidRDefault="00761562" w:rsidP="00761562">
            <w:pPr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B7FEE">
              <w:rPr>
                <w:sz w:val="24"/>
                <w:szCs w:val="24"/>
              </w:rPr>
              <w:t>Прогнозные показатели будущего развития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55B960F" w14:textId="1B4A9BA9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7B7FEE">
              <w:rPr>
                <w:color w:val="auto"/>
                <w:sz w:val="24"/>
                <w:szCs w:val="24"/>
              </w:rPr>
              <w:t>20…80</w:t>
            </w:r>
          </w:p>
        </w:tc>
      </w:tr>
      <w:tr w:rsidR="00761562" w:rsidRPr="007B7FEE" w14:paraId="3F6069B1" w14:textId="77777777" w:rsidTr="007B7FEE">
        <w:tblPrEx>
          <w:tblCellMar>
            <w:left w:w="0" w:type="dxa"/>
            <w:bottom w:w="4" w:type="dxa"/>
          </w:tblCellMar>
        </w:tblPrEx>
        <w:trPr>
          <w:trHeight w:val="349"/>
        </w:trPr>
        <w:tc>
          <w:tcPr>
            <w:tcW w:w="400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82C747" w14:textId="316C1464" w:rsidR="00761562" w:rsidRPr="007B7FEE" w:rsidRDefault="00761562" w:rsidP="00761562">
            <w:pPr>
              <w:spacing w:after="0" w:line="240" w:lineRule="auto"/>
              <w:ind w:firstLine="0"/>
              <w:jc w:val="right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Всего: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023FAFC" w14:textId="716879BE" w:rsidR="00761562" w:rsidRPr="007B7FEE" w:rsidRDefault="00761562" w:rsidP="00761562">
            <w:pPr>
              <w:spacing w:after="0"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7B7FEE">
              <w:rPr>
                <w:b/>
                <w:color w:val="auto"/>
                <w:sz w:val="24"/>
                <w:szCs w:val="24"/>
              </w:rPr>
              <w:t>1000</w:t>
            </w:r>
          </w:p>
        </w:tc>
      </w:tr>
    </w:tbl>
    <w:p w14:paraId="70C38476" w14:textId="230BD0D7" w:rsidR="00452977" w:rsidRPr="007B7FEE" w:rsidRDefault="00575114">
      <w:pPr>
        <w:spacing w:after="0" w:line="259" w:lineRule="auto"/>
        <w:ind w:firstLine="0"/>
        <w:jc w:val="left"/>
        <w:rPr>
          <w:b/>
          <w:sz w:val="24"/>
          <w:szCs w:val="24"/>
        </w:rPr>
      </w:pPr>
      <w:r w:rsidRPr="007B7FEE">
        <w:rPr>
          <w:b/>
          <w:sz w:val="24"/>
          <w:szCs w:val="24"/>
        </w:rPr>
        <w:t xml:space="preserve"> </w:t>
      </w:r>
    </w:p>
    <w:p w14:paraId="6630CFF7" w14:textId="79A72C5D" w:rsidR="00316FD6" w:rsidRPr="007B7FEE" w:rsidRDefault="00316FD6">
      <w:pPr>
        <w:spacing w:after="0" w:line="259" w:lineRule="auto"/>
        <w:ind w:firstLine="0"/>
        <w:jc w:val="left"/>
        <w:rPr>
          <w:b/>
          <w:sz w:val="24"/>
          <w:szCs w:val="24"/>
        </w:rPr>
      </w:pPr>
    </w:p>
    <w:p w14:paraId="42634F19" w14:textId="5C6742A5" w:rsidR="00316FD6" w:rsidRPr="007B7FEE" w:rsidRDefault="00316FD6" w:rsidP="00316FD6">
      <w:pPr>
        <w:spacing w:after="0" w:line="240" w:lineRule="auto"/>
        <w:ind w:firstLine="0"/>
        <w:jc w:val="left"/>
        <w:rPr>
          <w:sz w:val="24"/>
          <w:szCs w:val="24"/>
        </w:rPr>
      </w:pPr>
    </w:p>
    <w:p w14:paraId="5A1F984E" w14:textId="0922C9A2" w:rsidR="00EC2DE1" w:rsidRPr="007B7FEE" w:rsidRDefault="00EC2DE1" w:rsidP="00316FD6">
      <w:pPr>
        <w:spacing w:after="0" w:line="240" w:lineRule="auto"/>
        <w:ind w:firstLine="0"/>
        <w:jc w:val="left"/>
        <w:rPr>
          <w:sz w:val="24"/>
          <w:szCs w:val="24"/>
        </w:rPr>
      </w:pPr>
    </w:p>
    <w:p w14:paraId="199301E5" w14:textId="77777777" w:rsidR="0063057D" w:rsidRPr="007B7FEE" w:rsidRDefault="0063057D" w:rsidP="00316FD6">
      <w:pPr>
        <w:spacing w:after="0" w:line="240" w:lineRule="auto"/>
        <w:ind w:firstLine="0"/>
        <w:jc w:val="left"/>
        <w:rPr>
          <w:b/>
          <w:bCs/>
          <w:sz w:val="24"/>
          <w:szCs w:val="24"/>
        </w:rPr>
      </w:pPr>
    </w:p>
    <w:p w14:paraId="5327F783" w14:textId="70A951A1" w:rsidR="0063057D" w:rsidRPr="0063057D" w:rsidRDefault="0063057D" w:rsidP="002311DE">
      <w:pPr>
        <w:pStyle w:val="a5"/>
        <w:spacing w:after="0" w:line="240" w:lineRule="auto"/>
        <w:ind w:firstLine="0"/>
        <w:jc w:val="left"/>
        <w:rPr>
          <w:sz w:val="28"/>
          <w:szCs w:val="28"/>
        </w:rPr>
      </w:pPr>
    </w:p>
    <w:sectPr w:rsidR="0063057D" w:rsidRPr="0063057D" w:rsidSect="009C2A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4" w:h="16840"/>
      <w:pgMar w:top="1085" w:right="847" w:bottom="568" w:left="1418" w:header="77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2F471" w14:textId="77777777" w:rsidR="00E35250" w:rsidRDefault="00E35250">
      <w:pPr>
        <w:spacing w:after="0" w:line="240" w:lineRule="auto"/>
      </w:pPr>
      <w:r>
        <w:separator/>
      </w:r>
    </w:p>
  </w:endnote>
  <w:endnote w:type="continuationSeparator" w:id="0">
    <w:p w14:paraId="40D11018" w14:textId="77777777" w:rsidR="00E35250" w:rsidRDefault="00E35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46129" w14:textId="77777777" w:rsidR="00DC4335" w:rsidRDefault="00DC43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31E6A" w14:textId="77777777" w:rsidR="00DC4335" w:rsidRDefault="00DC433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8DA93" w14:textId="77777777" w:rsidR="00DC4335" w:rsidRDefault="00DC43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77604" w14:textId="77777777" w:rsidR="00E35250" w:rsidRDefault="00E35250">
      <w:pPr>
        <w:spacing w:after="0" w:line="244" w:lineRule="auto"/>
        <w:ind w:firstLine="0"/>
      </w:pPr>
      <w:r>
        <w:separator/>
      </w:r>
    </w:p>
  </w:footnote>
  <w:footnote w:type="continuationSeparator" w:id="0">
    <w:p w14:paraId="08A03126" w14:textId="77777777" w:rsidR="00E35250" w:rsidRDefault="00E35250">
      <w:pPr>
        <w:spacing w:after="0" w:line="244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EED6E" w14:textId="5D53E40C" w:rsidR="00452977" w:rsidRDefault="00575114">
    <w:pPr>
      <w:spacing w:after="0" w:line="259" w:lineRule="auto"/>
      <w:ind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1C4D" w:rsidRPr="00C81C4D">
      <w:rPr>
        <w:noProof/>
        <w:sz w:val="28"/>
      </w:rPr>
      <w:t>1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75122" w14:textId="00FD8566" w:rsidR="00DC4335" w:rsidRPr="00DC4335" w:rsidRDefault="003D47C7" w:rsidP="00DC4335">
    <w:pPr>
      <w:spacing w:after="0" w:line="259" w:lineRule="auto"/>
      <w:ind w:right="2"/>
      <w:rPr>
        <w:sz w:val="28"/>
      </w:rPr>
    </w:pPr>
    <w:r>
      <w:rPr>
        <w:sz w:val="28"/>
      </w:rPr>
      <w:t xml:space="preserve">                                          </w:t>
    </w:r>
    <w:r w:rsidR="00FC42A3">
      <w:rPr>
        <w:sz w:val="28"/>
      </w:rPr>
      <w:t xml:space="preserve">                              </w:t>
    </w:r>
    <w:r w:rsidR="00DC4335" w:rsidRPr="00DC4335">
      <w:rPr>
        <w:sz w:val="28"/>
      </w:rPr>
      <w:t>Приложение № 3</w:t>
    </w:r>
    <w:r w:rsidR="00DC4335">
      <w:rPr>
        <w:sz w:val="28"/>
      </w:rPr>
      <w:t>3</w:t>
    </w:r>
  </w:p>
  <w:p w14:paraId="17ACD040" w14:textId="18F358FF" w:rsidR="00DC4335" w:rsidRDefault="00DC4335" w:rsidP="00DC4335">
    <w:pPr>
      <w:spacing w:after="0" w:line="259" w:lineRule="auto"/>
      <w:ind w:right="2"/>
      <w:rPr>
        <w:sz w:val="28"/>
      </w:rPr>
    </w:pPr>
    <w:r>
      <w:rPr>
        <w:sz w:val="28"/>
      </w:rPr>
      <w:t xml:space="preserve">                                                                        </w:t>
    </w:r>
    <w:r w:rsidRPr="00DC4335">
      <w:rPr>
        <w:sz w:val="28"/>
      </w:rPr>
      <w:t>к протоколу МГС № 69-2026</w:t>
    </w:r>
    <w:r w:rsidR="00FC42A3">
      <w:rPr>
        <w:sz w:val="28"/>
      </w:rPr>
      <w:t xml:space="preserve"> </w:t>
    </w:r>
  </w:p>
  <w:p w14:paraId="21739598" w14:textId="77777777" w:rsidR="00DC4335" w:rsidRDefault="00DC4335" w:rsidP="00FC42A3">
    <w:pPr>
      <w:spacing w:after="0" w:line="259" w:lineRule="auto"/>
      <w:ind w:right="2"/>
      <w:rPr>
        <w:sz w:val="28"/>
      </w:rPr>
    </w:pPr>
  </w:p>
  <w:p w14:paraId="45216D33" w14:textId="75A7296D" w:rsidR="002863FF" w:rsidRPr="00DC4335" w:rsidRDefault="00DC4335" w:rsidP="00FC42A3">
    <w:pPr>
      <w:spacing w:after="0" w:line="259" w:lineRule="auto"/>
      <w:ind w:right="2"/>
      <w:rPr>
        <w:sz w:val="28"/>
      </w:rPr>
    </w:pPr>
    <w:r>
      <w:rPr>
        <w:sz w:val="28"/>
      </w:rPr>
      <w:t xml:space="preserve">                                                                         (</w:t>
    </w:r>
    <w:r w:rsidR="002863FF">
      <w:rPr>
        <w:sz w:val="28"/>
      </w:rPr>
      <w:t xml:space="preserve">Приложение № </w:t>
    </w:r>
    <w:r w:rsidR="00E3693B" w:rsidRPr="00DC4335">
      <w:rPr>
        <w:sz w:val="28"/>
      </w:rPr>
      <w:t>6</w:t>
    </w:r>
  </w:p>
  <w:p w14:paraId="586197A7" w14:textId="28ED2A64" w:rsidR="002863FF" w:rsidRDefault="002863FF" w:rsidP="00FC42A3">
    <w:pPr>
      <w:spacing w:after="0" w:line="259" w:lineRule="auto"/>
      <w:ind w:right="2"/>
      <w:rPr>
        <w:sz w:val="28"/>
      </w:rPr>
    </w:pPr>
    <w:r>
      <w:rPr>
        <w:sz w:val="28"/>
      </w:rPr>
      <w:t xml:space="preserve">                                                                         к протоколу НТКОС № </w:t>
    </w:r>
    <w:r>
      <w:rPr>
        <w:sz w:val="28"/>
      </w:rPr>
      <w:t>57-2026</w:t>
    </w:r>
    <w:r w:rsidR="00DC4335">
      <w:rPr>
        <w:sz w:val="28"/>
      </w:rPr>
      <w:t>)</w:t>
    </w:r>
    <w:bookmarkStart w:id="0" w:name="_GoBack"/>
    <w:bookmarkEnd w:id="0"/>
  </w:p>
  <w:p w14:paraId="61C41B82" w14:textId="411EAF0C" w:rsidR="00D17DFE" w:rsidRDefault="002863FF" w:rsidP="002863FF">
    <w:pPr>
      <w:spacing w:after="0" w:line="259" w:lineRule="auto"/>
      <w:ind w:left="4956" w:right="2" w:firstLine="708"/>
      <w:rPr>
        <w:sz w:val="28"/>
      </w:rPr>
    </w:pPr>
    <w:r>
      <w:rPr>
        <w:sz w:val="28"/>
      </w:rPr>
      <w:t>(</w:t>
    </w:r>
    <w:r w:rsidR="00D17DFE">
      <w:rPr>
        <w:sz w:val="28"/>
      </w:rPr>
      <w:t xml:space="preserve">Приложение </w:t>
    </w:r>
    <w:r w:rsidR="00744F82">
      <w:rPr>
        <w:sz w:val="28"/>
      </w:rPr>
      <w:t>2</w:t>
    </w:r>
    <w:r w:rsidR="00D17DFE">
      <w:rPr>
        <w:sz w:val="28"/>
      </w:rPr>
      <w:t xml:space="preserve"> </w:t>
    </w:r>
  </w:p>
  <w:p w14:paraId="47A33CD7" w14:textId="66E39010" w:rsidR="00452977" w:rsidRPr="003D47C7" w:rsidRDefault="00D17DFE" w:rsidP="00EB4B67">
    <w:pPr>
      <w:spacing w:after="0" w:line="259" w:lineRule="auto"/>
      <w:ind w:right="2"/>
      <w:rPr>
        <w:sz w:val="24"/>
        <w:szCs w:val="24"/>
      </w:rPr>
    </w:pPr>
    <w:r>
      <w:rPr>
        <w:sz w:val="28"/>
      </w:rPr>
      <w:t xml:space="preserve">                                                                         к протоколу РС от 2</w:t>
    </w:r>
    <w:r w:rsidR="00EB4B67">
      <w:rPr>
        <w:sz w:val="28"/>
      </w:rPr>
      <w:t>2</w:t>
    </w:r>
    <w:r>
      <w:rPr>
        <w:sz w:val="28"/>
      </w:rPr>
      <w:t>.</w:t>
    </w:r>
    <w:r w:rsidR="00EB4B67">
      <w:rPr>
        <w:sz w:val="28"/>
      </w:rPr>
      <w:t>1</w:t>
    </w:r>
    <w:r>
      <w:rPr>
        <w:sz w:val="28"/>
      </w:rPr>
      <w:t>0.2024</w:t>
    </w:r>
    <w:r w:rsidR="002863FF">
      <w:rPr>
        <w:sz w:val="28"/>
      </w:rPr>
      <w:t>)</w:t>
    </w:r>
    <w:r w:rsidR="006D36B7">
      <w:rPr>
        <w:sz w:val="28"/>
      </w:rPr>
      <w:t xml:space="preserve">                                                                       </w:t>
    </w:r>
    <w:r w:rsidR="007F3E11">
      <w:rPr>
        <w:sz w:val="24"/>
        <w:szCs w:val="24"/>
      </w:rPr>
      <w:t xml:space="preserve">                                                                                 </w:t>
    </w:r>
  </w:p>
  <w:p w14:paraId="22FB16D6" w14:textId="77777777" w:rsidR="00BF4CCE" w:rsidRDefault="00BF4CCE" w:rsidP="00BF4CCE">
    <w:pPr>
      <w:spacing w:after="0" w:line="259" w:lineRule="auto"/>
      <w:ind w:right="2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14F6" w14:textId="688E39BB" w:rsidR="00452977" w:rsidRDefault="00575114">
    <w:pPr>
      <w:spacing w:after="0" w:line="259" w:lineRule="auto"/>
      <w:ind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6323E"/>
    <w:multiLevelType w:val="hybridMultilevel"/>
    <w:tmpl w:val="642A1D6C"/>
    <w:lvl w:ilvl="0" w:tplc="2BA4912E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674DAE0">
      <w:start w:val="1"/>
      <w:numFmt w:val="lowerLetter"/>
      <w:lvlText w:val="%2"/>
      <w:lvlJc w:val="left"/>
      <w:pPr>
        <w:ind w:left="1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C145882">
      <w:start w:val="1"/>
      <w:numFmt w:val="lowerRoman"/>
      <w:lvlText w:val="%3"/>
      <w:lvlJc w:val="left"/>
      <w:pPr>
        <w:ind w:left="2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032E6A8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526D8D2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BEA2308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38064DA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44481B4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C78EE80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E34032"/>
    <w:multiLevelType w:val="hybridMultilevel"/>
    <w:tmpl w:val="4EBE61D2"/>
    <w:lvl w:ilvl="0" w:tplc="E83837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61AD2"/>
    <w:multiLevelType w:val="hybridMultilevel"/>
    <w:tmpl w:val="F3385F82"/>
    <w:lvl w:ilvl="0" w:tplc="3FCE513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25F0F"/>
    <w:multiLevelType w:val="hybridMultilevel"/>
    <w:tmpl w:val="AF165156"/>
    <w:lvl w:ilvl="0" w:tplc="B3D2FD7E">
      <w:start w:val="4"/>
      <w:numFmt w:val="decimal"/>
      <w:lvlText w:val="%1."/>
      <w:lvlJc w:val="left"/>
      <w:pPr>
        <w:ind w:left="1495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977"/>
    <w:rsid w:val="00002AE5"/>
    <w:rsid w:val="0002245B"/>
    <w:rsid w:val="0005539F"/>
    <w:rsid w:val="000621A3"/>
    <w:rsid w:val="0006662F"/>
    <w:rsid w:val="000744D8"/>
    <w:rsid w:val="00080961"/>
    <w:rsid w:val="000A6BE4"/>
    <w:rsid w:val="000B2417"/>
    <w:rsid w:val="000B6502"/>
    <w:rsid w:val="00111918"/>
    <w:rsid w:val="001266FA"/>
    <w:rsid w:val="00135851"/>
    <w:rsid w:val="00146C22"/>
    <w:rsid w:val="001516C1"/>
    <w:rsid w:val="00180A0F"/>
    <w:rsid w:val="00180F55"/>
    <w:rsid w:val="001930D9"/>
    <w:rsid w:val="001A1D9D"/>
    <w:rsid w:val="001A2EE4"/>
    <w:rsid w:val="001B31B6"/>
    <w:rsid w:val="001C4AD3"/>
    <w:rsid w:val="001D0136"/>
    <w:rsid w:val="001D1696"/>
    <w:rsid w:val="001E3366"/>
    <w:rsid w:val="001E6D74"/>
    <w:rsid w:val="00207A8C"/>
    <w:rsid w:val="00230FD1"/>
    <w:rsid w:val="002311DE"/>
    <w:rsid w:val="00240CF1"/>
    <w:rsid w:val="00245A9F"/>
    <w:rsid w:val="00245CC0"/>
    <w:rsid w:val="00247B2E"/>
    <w:rsid w:val="00256EED"/>
    <w:rsid w:val="00274A50"/>
    <w:rsid w:val="002863FF"/>
    <w:rsid w:val="002921ED"/>
    <w:rsid w:val="002B4B92"/>
    <w:rsid w:val="002F09DD"/>
    <w:rsid w:val="00315878"/>
    <w:rsid w:val="0031636E"/>
    <w:rsid w:val="00316FD6"/>
    <w:rsid w:val="00317FC1"/>
    <w:rsid w:val="0033302C"/>
    <w:rsid w:val="00344A3A"/>
    <w:rsid w:val="00345D1E"/>
    <w:rsid w:val="0034666E"/>
    <w:rsid w:val="00350E08"/>
    <w:rsid w:val="00385720"/>
    <w:rsid w:val="003A3F1E"/>
    <w:rsid w:val="003B3639"/>
    <w:rsid w:val="003B76C4"/>
    <w:rsid w:val="003D47C7"/>
    <w:rsid w:val="00407D5F"/>
    <w:rsid w:val="004366C7"/>
    <w:rsid w:val="00452977"/>
    <w:rsid w:val="00464C39"/>
    <w:rsid w:val="00471CC4"/>
    <w:rsid w:val="00474F5C"/>
    <w:rsid w:val="00490C88"/>
    <w:rsid w:val="00495025"/>
    <w:rsid w:val="004A189B"/>
    <w:rsid w:val="004B3D5A"/>
    <w:rsid w:val="004B6734"/>
    <w:rsid w:val="005214BC"/>
    <w:rsid w:val="00522906"/>
    <w:rsid w:val="005361B2"/>
    <w:rsid w:val="00553343"/>
    <w:rsid w:val="005659D1"/>
    <w:rsid w:val="00575114"/>
    <w:rsid w:val="005D18DB"/>
    <w:rsid w:val="0060431D"/>
    <w:rsid w:val="0063057D"/>
    <w:rsid w:val="00636EEE"/>
    <w:rsid w:val="00651B38"/>
    <w:rsid w:val="00653B25"/>
    <w:rsid w:val="006674A5"/>
    <w:rsid w:val="00670799"/>
    <w:rsid w:val="0068404A"/>
    <w:rsid w:val="006D353A"/>
    <w:rsid w:val="006D36B7"/>
    <w:rsid w:val="006F773D"/>
    <w:rsid w:val="00706BBB"/>
    <w:rsid w:val="00713DD3"/>
    <w:rsid w:val="00730F2E"/>
    <w:rsid w:val="007314B1"/>
    <w:rsid w:val="00744F82"/>
    <w:rsid w:val="00760722"/>
    <w:rsid w:val="00761562"/>
    <w:rsid w:val="00784077"/>
    <w:rsid w:val="0078659E"/>
    <w:rsid w:val="00787576"/>
    <w:rsid w:val="007936E7"/>
    <w:rsid w:val="007A1172"/>
    <w:rsid w:val="007B7FEE"/>
    <w:rsid w:val="007F3E11"/>
    <w:rsid w:val="007F7C49"/>
    <w:rsid w:val="00836823"/>
    <w:rsid w:val="00856EE7"/>
    <w:rsid w:val="008632B7"/>
    <w:rsid w:val="00875367"/>
    <w:rsid w:val="00896A45"/>
    <w:rsid w:val="008E7327"/>
    <w:rsid w:val="00914B63"/>
    <w:rsid w:val="0093238D"/>
    <w:rsid w:val="00997FB6"/>
    <w:rsid w:val="009A4E98"/>
    <w:rsid w:val="009B4CE1"/>
    <w:rsid w:val="009C20AB"/>
    <w:rsid w:val="009C2AC6"/>
    <w:rsid w:val="009D2E0E"/>
    <w:rsid w:val="009E092B"/>
    <w:rsid w:val="009E6A47"/>
    <w:rsid w:val="009F6DAE"/>
    <w:rsid w:val="00A03E32"/>
    <w:rsid w:val="00A14A2B"/>
    <w:rsid w:val="00A43C61"/>
    <w:rsid w:val="00A66472"/>
    <w:rsid w:val="00B51254"/>
    <w:rsid w:val="00B64EF2"/>
    <w:rsid w:val="00B82D4E"/>
    <w:rsid w:val="00BC395D"/>
    <w:rsid w:val="00BD6F7F"/>
    <w:rsid w:val="00BE245B"/>
    <w:rsid w:val="00BF4CCE"/>
    <w:rsid w:val="00C04BB0"/>
    <w:rsid w:val="00C318DF"/>
    <w:rsid w:val="00C60379"/>
    <w:rsid w:val="00C66B93"/>
    <w:rsid w:val="00C67B7C"/>
    <w:rsid w:val="00C775A9"/>
    <w:rsid w:val="00C81C4D"/>
    <w:rsid w:val="00C85E88"/>
    <w:rsid w:val="00CD52A6"/>
    <w:rsid w:val="00D17DFE"/>
    <w:rsid w:val="00D54E84"/>
    <w:rsid w:val="00D6448C"/>
    <w:rsid w:val="00D6489B"/>
    <w:rsid w:val="00D85194"/>
    <w:rsid w:val="00DC1968"/>
    <w:rsid w:val="00DC4335"/>
    <w:rsid w:val="00DD4A21"/>
    <w:rsid w:val="00DF600A"/>
    <w:rsid w:val="00E01434"/>
    <w:rsid w:val="00E16D97"/>
    <w:rsid w:val="00E35250"/>
    <w:rsid w:val="00E3693B"/>
    <w:rsid w:val="00EB4B67"/>
    <w:rsid w:val="00EC2DE1"/>
    <w:rsid w:val="00F02D3D"/>
    <w:rsid w:val="00F04066"/>
    <w:rsid w:val="00F140A7"/>
    <w:rsid w:val="00F14E11"/>
    <w:rsid w:val="00F64CC5"/>
    <w:rsid w:val="00F851B1"/>
    <w:rsid w:val="00F95256"/>
    <w:rsid w:val="00F97126"/>
    <w:rsid w:val="00FA7D36"/>
    <w:rsid w:val="00FB1090"/>
    <w:rsid w:val="00FB24EF"/>
    <w:rsid w:val="00FB788C"/>
    <w:rsid w:val="00FC42A3"/>
    <w:rsid w:val="00FC495D"/>
    <w:rsid w:val="00FE7D50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2984C4"/>
  <w15:docId w15:val="{12929EB1-189C-40E1-8DA9-E92A72C34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5A9"/>
    <w:pPr>
      <w:spacing w:after="50" w:line="250" w:lineRule="auto"/>
      <w:ind w:firstLine="558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4" w:lineRule="auto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СТБ_ТитЛист_Наименование_Рус_14"/>
    <w:aliases w:val="ТЛ_НМН_Р14"/>
    <w:basedOn w:val="a"/>
    <w:rsid w:val="00F04066"/>
    <w:pPr>
      <w:widowControl w:val="0"/>
      <w:suppressAutoHyphens/>
      <w:spacing w:before="80" w:after="80" w:line="240" w:lineRule="auto"/>
      <w:ind w:firstLine="0"/>
      <w:jc w:val="left"/>
    </w:pPr>
    <w:rPr>
      <w:rFonts w:ascii="Arial" w:eastAsia="Calibri" w:hAnsi="Arial" w:cs="Arial"/>
      <w:b/>
      <w:color w:val="auto"/>
      <w:sz w:val="28"/>
      <w:szCs w:val="28"/>
      <w:lang w:eastAsia="en-US"/>
    </w:rPr>
  </w:style>
  <w:style w:type="paragraph" w:styleId="a3">
    <w:name w:val="footer"/>
    <w:basedOn w:val="a"/>
    <w:link w:val="a4"/>
    <w:uiPriority w:val="99"/>
    <w:unhideWhenUsed/>
    <w:rsid w:val="00BF4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F4CCE"/>
    <w:rPr>
      <w:rFonts w:ascii="Times New Roman" w:eastAsia="Times New Roman" w:hAnsi="Times New Roman" w:cs="Times New Roman"/>
      <w:color w:val="000000"/>
      <w:sz w:val="30"/>
    </w:rPr>
  </w:style>
  <w:style w:type="paragraph" w:styleId="a5">
    <w:name w:val="List Paragraph"/>
    <w:basedOn w:val="a"/>
    <w:uiPriority w:val="34"/>
    <w:qFormat/>
    <w:rsid w:val="00333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3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FE6A2-65BE-48F1-AC29-E0E97C10E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i.shkadratsou</dc:creator>
  <cp:keywords/>
  <cp:lastModifiedBy>Анна Шинкарёва</cp:lastModifiedBy>
  <cp:revision>13</cp:revision>
  <cp:lastPrinted>2024-05-30T07:24:00Z</cp:lastPrinted>
  <dcterms:created xsi:type="dcterms:W3CDTF">2024-10-22T08:26:00Z</dcterms:created>
  <dcterms:modified xsi:type="dcterms:W3CDTF">2026-06-26T06:24:00Z</dcterms:modified>
</cp:coreProperties>
</file>